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F0ED6" w14:textId="77777777" w:rsidR="008A6A09" w:rsidRPr="00141CC5" w:rsidRDefault="008A6A09" w:rsidP="008A6A09">
      <w:pPr>
        <w:rPr>
          <w:color w:val="0A2F41" w:themeColor="accent1" w:themeShade="80"/>
          <w:sz w:val="36"/>
          <w:szCs w:val="36"/>
        </w:rPr>
      </w:pPr>
      <w:r w:rsidRPr="00141CC5">
        <w:rPr>
          <w:color w:val="0A2F41" w:themeColor="accent1" w:themeShade="80"/>
          <w:sz w:val="36"/>
          <w:szCs w:val="36"/>
        </w:rPr>
        <w:t>Advanced Methods for Hypnotherapy for ADHD Clients</w:t>
      </w:r>
    </w:p>
    <w:p w14:paraId="6CA90A0C" w14:textId="77777777" w:rsidR="008A6A09" w:rsidRPr="00141CC5" w:rsidRDefault="008A6A09" w:rsidP="008A6A09">
      <w:pPr>
        <w:rPr>
          <w:sz w:val="28"/>
          <w:szCs w:val="28"/>
        </w:rPr>
      </w:pPr>
      <w:r w:rsidRPr="00141CC5">
        <w:rPr>
          <w:b/>
          <w:bCs/>
          <w:sz w:val="28"/>
          <w:szCs w:val="28"/>
        </w:rPr>
        <w:t>Richard L. Senninger, CGC, C.Ht. &amp; Elizabeth Brager, C.Ht.</w:t>
      </w:r>
    </w:p>
    <w:p w14:paraId="2BF35430" w14:textId="77777777" w:rsidR="008A6A09" w:rsidRPr="00141CC5" w:rsidRDefault="008A6A09" w:rsidP="008A6A09">
      <w:pPr>
        <w:rPr>
          <w:color w:val="0A2F41" w:themeColor="accent1" w:themeShade="80"/>
          <w:sz w:val="32"/>
          <w:szCs w:val="32"/>
        </w:rPr>
      </w:pPr>
      <w:r w:rsidRPr="00141CC5">
        <w:rPr>
          <w:color w:val="0A2F41" w:themeColor="accent1" w:themeShade="80"/>
          <w:sz w:val="32"/>
          <w:szCs w:val="32"/>
        </w:rPr>
        <w:t>Synopsis of a Brief Applied Study</w:t>
      </w:r>
    </w:p>
    <w:p w14:paraId="30F18995" w14:textId="77777777" w:rsidR="008A6A09" w:rsidRPr="00141CC5" w:rsidRDefault="008A6A09" w:rsidP="008A6A09">
      <w:pPr>
        <w:rPr>
          <w:color w:val="0A2F41" w:themeColor="accent1" w:themeShade="80"/>
          <w:sz w:val="36"/>
          <w:szCs w:val="36"/>
        </w:rPr>
      </w:pPr>
      <w:bookmarkStart w:id="0" w:name="abstract"/>
      <w:r w:rsidRPr="00141CC5">
        <w:rPr>
          <w:color w:val="0A2F41" w:themeColor="accent1" w:themeShade="80"/>
          <w:sz w:val="36"/>
          <w:szCs w:val="36"/>
        </w:rPr>
        <w:t>Abstract</w:t>
      </w:r>
    </w:p>
    <w:p w14:paraId="3D37F24B" w14:textId="77777777" w:rsidR="008A6A09" w:rsidRPr="008A6A09" w:rsidRDefault="008A6A09" w:rsidP="008A6A09">
      <w:r w:rsidRPr="008A6A09">
        <w:t>This applied study explores a concise hypnotherapeutic technique designed to reduce anxiety and improve decision-making in clients with Attention-Deficit/Hyperactivity Disorder (ADHD). Developed collaboratively by Richard L. Senninger, CGC, C.Ht., and Elizabeth Brager, C.Ht., the method integrates structured imagery with attentional prioritization. Particular emphasis is placed on gender and developmental considerations, especially the lived experience of women diagnosed later in life. Findings demonstrate a high rate of immediate adoption and continued use, supporting the method’s effectiveness and warranting further evaluation.</w:t>
      </w:r>
    </w:p>
    <w:p w14:paraId="265706EE" w14:textId="77777777" w:rsidR="008A6A09" w:rsidRPr="008A6A09" w:rsidRDefault="00000000" w:rsidP="008A6A09">
      <w:r>
        <w:pict w14:anchorId="217CF3D7">
          <v:rect id="_x0000_i1025" style="width:0;height:1.5pt" o:hralign="center" o:hrstd="t" o:hr="t"/>
        </w:pict>
      </w:r>
    </w:p>
    <w:p w14:paraId="73B1B093" w14:textId="77777777" w:rsidR="008A6A09" w:rsidRPr="008A6A09" w:rsidRDefault="008A6A09" w:rsidP="008A6A09">
      <w:bookmarkStart w:id="1" w:name="introduction"/>
      <w:bookmarkEnd w:id="0"/>
      <w:r w:rsidRPr="008A6A09">
        <w:t>Introduction</w:t>
      </w:r>
    </w:p>
    <w:p w14:paraId="02CFE8A0" w14:textId="77777777" w:rsidR="008A6A09" w:rsidRPr="008A6A09" w:rsidRDefault="008A6A09" w:rsidP="008A6A09">
      <w:r w:rsidRPr="008A6A09">
        <w:t>ADHD is frequently associated with impaired executive functioning, particularly in decision-making processes. Clients often experience cognitive overload, characterized by multiple competing thoughts, leading to anxiety and difficulty initiating action.</w:t>
      </w:r>
    </w:p>
    <w:p w14:paraId="7D1BE0EB" w14:textId="77777777" w:rsidR="008A6A09" w:rsidRPr="008A6A09" w:rsidRDefault="008A6A09" w:rsidP="008A6A09">
      <w:r w:rsidRPr="008A6A09">
        <w:t xml:space="preserve">This study presents an </w:t>
      </w:r>
      <w:proofErr w:type="gramStart"/>
      <w:r w:rsidRPr="008A6A09">
        <w:t>accessible</w:t>
      </w:r>
      <w:proofErr w:type="gramEnd"/>
      <w:r w:rsidRPr="008A6A09">
        <w:t xml:space="preserve"> yet powerful hypnotherapeutic method developed through collaboration between Richard L. Senninger, CGC, C.Ht., and Elizabeth Brager, C.Ht. Brager’s lived experience as a clinician diagnosed later in life provides critical insight into both the internal experience of ADHD and the sociocultural factors that shape its perception.</w:t>
      </w:r>
    </w:p>
    <w:p w14:paraId="31908A51" w14:textId="77777777" w:rsidR="008A6A09" w:rsidRPr="008A6A09" w:rsidRDefault="008A6A09" w:rsidP="008A6A09">
      <w:r w:rsidRPr="008A6A09">
        <w:t>A central emphasis of this work is Brager’s observation that many women diagnosed later in life were historically misunderstood. These individuals were often diminished or labeled as “less intelligent” due to apparent indecisiveness or inconsistency in completing tasks. In reality, these behaviors reflect executive function challenges rather than cognitive limitation. This mislabeling has contributed to long-term impacts on self-esteem, identity, and anxiety.</w:t>
      </w:r>
    </w:p>
    <w:p w14:paraId="1117020C" w14:textId="77777777" w:rsidR="008A6A09" w:rsidRPr="008A6A09" w:rsidRDefault="00000000" w:rsidP="008A6A09">
      <w:r>
        <w:pict w14:anchorId="51A34DA1">
          <v:rect id="_x0000_i1026" style="width:0;height:1.5pt" o:hralign="center" o:hrstd="t" o:hr="t"/>
        </w:pict>
      </w:r>
    </w:p>
    <w:p w14:paraId="78AFBB10" w14:textId="77777777" w:rsidR="002A5C19" w:rsidRDefault="002A5C19" w:rsidP="008A6A09">
      <w:bookmarkStart w:id="2" w:name="methodology"/>
      <w:bookmarkEnd w:id="1"/>
    </w:p>
    <w:p w14:paraId="3ABBA441" w14:textId="77777777" w:rsidR="002A5C19" w:rsidRDefault="002A5C19" w:rsidP="008A6A09"/>
    <w:p w14:paraId="4F0228DB" w14:textId="77777777" w:rsidR="002A5C19" w:rsidRDefault="002A5C19" w:rsidP="008A6A09"/>
    <w:p w14:paraId="3AB637D0" w14:textId="4B993139" w:rsidR="008A6A09" w:rsidRPr="008A6A09" w:rsidRDefault="008A6A09" w:rsidP="008A6A09">
      <w:r w:rsidRPr="008A6A09">
        <w:t>Methodology</w:t>
      </w:r>
    </w:p>
    <w:p w14:paraId="7B87FBE7" w14:textId="77777777" w:rsidR="008A6A09" w:rsidRPr="008A6A09" w:rsidRDefault="008A6A09" w:rsidP="008A6A09">
      <w:r w:rsidRPr="008A6A09">
        <w:t>The technique was administered by Richard L. Senninger, CGC, C.Ht., incorporating conceptual and experiential input from Elizabeth Brager, C.Ht. Six clients diagnosed with ADHD participated:</w:t>
      </w:r>
    </w:p>
    <w:p w14:paraId="2AD7C8DA" w14:textId="77777777" w:rsidR="008A6A09" w:rsidRPr="008A6A09" w:rsidRDefault="008A6A09" w:rsidP="008A6A09">
      <w:pPr>
        <w:numPr>
          <w:ilvl w:val="0"/>
          <w:numId w:val="1"/>
        </w:numPr>
      </w:pPr>
      <w:r w:rsidRPr="008A6A09">
        <w:t>Two females, age 20</w:t>
      </w:r>
      <w:r w:rsidRPr="008A6A09">
        <w:br/>
      </w:r>
    </w:p>
    <w:p w14:paraId="33411775" w14:textId="77777777" w:rsidR="008A6A09" w:rsidRPr="008A6A09" w:rsidRDefault="008A6A09" w:rsidP="008A6A09">
      <w:pPr>
        <w:numPr>
          <w:ilvl w:val="0"/>
          <w:numId w:val="1"/>
        </w:numPr>
      </w:pPr>
      <w:r w:rsidRPr="008A6A09">
        <w:t>Two females, ages 40–44</w:t>
      </w:r>
      <w:r w:rsidRPr="008A6A09">
        <w:br/>
      </w:r>
    </w:p>
    <w:p w14:paraId="632DA92F" w14:textId="77777777" w:rsidR="008A6A09" w:rsidRPr="008A6A09" w:rsidRDefault="008A6A09" w:rsidP="008A6A09">
      <w:pPr>
        <w:numPr>
          <w:ilvl w:val="0"/>
          <w:numId w:val="1"/>
        </w:numPr>
      </w:pPr>
      <w:r w:rsidRPr="008A6A09">
        <w:t>One male, age 56</w:t>
      </w:r>
      <w:r w:rsidRPr="008A6A09">
        <w:br/>
      </w:r>
    </w:p>
    <w:p w14:paraId="69C06D6D" w14:textId="77777777" w:rsidR="008A6A09" w:rsidRPr="008A6A09" w:rsidRDefault="008A6A09" w:rsidP="008A6A09">
      <w:pPr>
        <w:numPr>
          <w:ilvl w:val="0"/>
          <w:numId w:val="1"/>
        </w:numPr>
      </w:pPr>
      <w:r w:rsidRPr="008A6A09">
        <w:t>One additional adult female participant</w:t>
      </w:r>
    </w:p>
    <w:p w14:paraId="1632EA62" w14:textId="77777777" w:rsidR="008A6A09" w:rsidRPr="008A6A09" w:rsidRDefault="008A6A09" w:rsidP="008A6A09">
      <w:r w:rsidRPr="008A6A09">
        <w:t>Each client was introduced to a structured “1-2-3” imagery-based intervention designed to reduce overwhelm and improve decision-making.</w:t>
      </w:r>
    </w:p>
    <w:p w14:paraId="3A5667C7" w14:textId="77777777" w:rsidR="008A6A09" w:rsidRPr="008A6A09" w:rsidRDefault="00000000" w:rsidP="008A6A09">
      <w:r>
        <w:pict w14:anchorId="00E6011E">
          <v:rect id="_x0000_i1027" style="width:0;height:1.5pt" o:hralign="center" o:hrstd="t" o:hr="t"/>
        </w:pict>
      </w:r>
    </w:p>
    <w:p w14:paraId="1FD7FD49" w14:textId="77777777" w:rsidR="008A6A09" w:rsidRPr="008A6A09" w:rsidRDefault="008A6A09" w:rsidP="008A6A09">
      <w:bookmarkStart w:id="3" w:name="the-1-2-3-imagery-technique"/>
      <w:bookmarkEnd w:id="2"/>
      <w:r w:rsidRPr="008A6A09">
        <w:t>The 1-2-3 Imagery Technique</w:t>
      </w:r>
    </w:p>
    <w:p w14:paraId="3C1C91A4" w14:textId="77777777" w:rsidR="008A6A09" w:rsidRPr="008A6A09" w:rsidRDefault="008A6A09" w:rsidP="008A6A09">
      <w:r w:rsidRPr="008A6A09">
        <w:t>The intervention consists of three steps:</w:t>
      </w:r>
    </w:p>
    <w:p w14:paraId="2F0C1C4B" w14:textId="77777777" w:rsidR="008A6A09" w:rsidRPr="008A6A09" w:rsidRDefault="008A6A09" w:rsidP="008A6A09">
      <w:pPr>
        <w:numPr>
          <w:ilvl w:val="0"/>
          <w:numId w:val="2"/>
        </w:numPr>
      </w:pPr>
      <w:r w:rsidRPr="008A6A09">
        <w:rPr>
          <w:b/>
          <w:bCs/>
        </w:rPr>
        <w:t>Gather</w:t>
      </w:r>
      <w:r w:rsidRPr="008A6A09">
        <w:t xml:space="preserve"> – Mentally collect all active thoughts contributing to overwhelm.</w:t>
      </w:r>
      <w:r w:rsidRPr="008A6A09">
        <w:br/>
      </w:r>
    </w:p>
    <w:p w14:paraId="7EA6294E" w14:textId="77777777" w:rsidR="008A6A09" w:rsidRPr="008A6A09" w:rsidRDefault="008A6A09" w:rsidP="008A6A09">
      <w:pPr>
        <w:numPr>
          <w:ilvl w:val="0"/>
          <w:numId w:val="2"/>
        </w:numPr>
      </w:pPr>
      <w:r w:rsidRPr="008A6A09">
        <w:rPr>
          <w:b/>
          <w:bCs/>
        </w:rPr>
        <w:t>Lay Out</w:t>
      </w:r>
      <w:r w:rsidRPr="008A6A09">
        <w:t xml:space="preserve"> – Visualize placing these thoughts onto a table, externalizing mental clutter.</w:t>
      </w:r>
      <w:r w:rsidRPr="008A6A09">
        <w:br/>
      </w:r>
    </w:p>
    <w:p w14:paraId="478BA127" w14:textId="77777777" w:rsidR="008A6A09" w:rsidRPr="008A6A09" w:rsidRDefault="008A6A09" w:rsidP="008A6A09">
      <w:pPr>
        <w:numPr>
          <w:ilvl w:val="0"/>
          <w:numId w:val="2"/>
        </w:numPr>
      </w:pPr>
      <w:r w:rsidRPr="008A6A09">
        <w:rPr>
          <w:b/>
          <w:bCs/>
        </w:rPr>
        <w:t>Select and Focus</w:t>
      </w:r>
      <w:r w:rsidRPr="008A6A09">
        <w:t xml:space="preserve"> – Choose the one task that best serves you in the moment and focus exclusively on it, allowing all other items to remain on the table.</w:t>
      </w:r>
    </w:p>
    <w:p w14:paraId="52B22CE8" w14:textId="77777777" w:rsidR="008A6A09" w:rsidRPr="008A6A09" w:rsidRDefault="008A6A09" w:rsidP="008A6A09">
      <w:r w:rsidRPr="008A6A09">
        <w:t>Clients are guided to close their eyes and take two to three slow breaths, entering a mild state of focused awareness. The process can be completed within approximately one minute and applied in real-world environments.</w:t>
      </w:r>
    </w:p>
    <w:p w14:paraId="1871B506" w14:textId="77777777" w:rsidR="008A6A09" w:rsidRPr="008A6A09" w:rsidRDefault="00000000" w:rsidP="008A6A09">
      <w:r>
        <w:pict w14:anchorId="12C59765">
          <v:rect id="_x0000_i1028" style="width:0;height:1.5pt" o:hralign="center" o:hrstd="t" o:hr="t"/>
        </w:pict>
      </w:r>
    </w:p>
    <w:p w14:paraId="38ADD47B" w14:textId="77777777" w:rsidR="002A5C19" w:rsidRDefault="002A5C19" w:rsidP="008A6A09">
      <w:bookmarkStart w:id="4" w:name="results"/>
      <w:bookmarkEnd w:id="3"/>
    </w:p>
    <w:p w14:paraId="19AC7F32" w14:textId="77777777" w:rsidR="002A5C19" w:rsidRDefault="002A5C19" w:rsidP="008A6A09"/>
    <w:p w14:paraId="33A36CDF" w14:textId="77777777" w:rsidR="002A5C19" w:rsidRDefault="002A5C19" w:rsidP="008A6A09"/>
    <w:p w14:paraId="5D3A5A81" w14:textId="0998528C" w:rsidR="008A6A09" w:rsidRPr="008A6A09" w:rsidRDefault="008A6A09" w:rsidP="008A6A09">
      <w:r w:rsidRPr="008A6A09">
        <w:t>Results</w:t>
      </w:r>
    </w:p>
    <w:p w14:paraId="22AEF0F7" w14:textId="77777777" w:rsidR="008A6A09" w:rsidRPr="008A6A09" w:rsidRDefault="008A6A09" w:rsidP="008A6A09">
      <w:pPr>
        <w:numPr>
          <w:ilvl w:val="0"/>
          <w:numId w:val="1"/>
        </w:numPr>
      </w:pPr>
      <w:r w:rsidRPr="008A6A09">
        <w:rPr>
          <w:b/>
          <w:bCs/>
        </w:rPr>
        <w:t>100% of clients</w:t>
      </w:r>
      <w:r w:rsidRPr="008A6A09">
        <w:t xml:space="preserve"> utilized the method within the first week.</w:t>
      </w:r>
      <w:r w:rsidRPr="008A6A09">
        <w:br/>
      </w:r>
    </w:p>
    <w:p w14:paraId="2C5EEF00" w14:textId="77777777" w:rsidR="008A6A09" w:rsidRPr="008A6A09" w:rsidRDefault="008A6A09" w:rsidP="008A6A09">
      <w:pPr>
        <w:numPr>
          <w:ilvl w:val="0"/>
          <w:numId w:val="1"/>
        </w:numPr>
      </w:pPr>
      <w:r w:rsidRPr="008A6A09">
        <w:rPr>
          <w:b/>
          <w:bCs/>
        </w:rPr>
        <w:t>80% of clients</w:t>
      </w:r>
      <w:r w:rsidRPr="008A6A09">
        <w:t xml:space="preserve"> continued using the method for a minimum of three additional weeks.</w:t>
      </w:r>
      <w:r w:rsidRPr="008A6A09">
        <w:br/>
      </w:r>
    </w:p>
    <w:p w14:paraId="5103A07A" w14:textId="77777777" w:rsidR="008A6A09" w:rsidRPr="008A6A09" w:rsidRDefault="008A6A09" w:rsidP="008A6A09">
      <w:pPr>
        <w:numPr>
          <w:ilvl w:val="0"/>
          <w:numId w:val="1"/>
        </w:numPr>
      </w:pPr>
      <w:r w:rsidRPr="008A6A09">
        <w:rPr>
          <w:b/>
          <w:bCs/>
        </w:rPr>
        <w:t>100% of female participants (ages 20–44)</w:t>
      </w:r>
      <w:r w:rsidRPr="008A6A09">
        <w:t xml:space="preserve"> reported the technique to be effective and used it on multiple occasions with consistent results.</w:t>
      </w:r>
    </w:p>
    <w:p w14:paraId="13303B1E" w14:textId="77777777" w:rsidR="008A6A09" w:rsidRPr="008A6A09" w:rsidRDefault="008A6A09" w:rsidP="008A6A09">
      <w:r w:rsidRPr="008A6A09">
        <w:t xml:space="preserve">Clients reported reduced anxiety, improved clarity, and increased ability to initiate and complete tasks. One male participant (age 56) discontinued use after several weeks, reporting that the issue had </w:t>
      </w:r>
      <w:proofErr w:type="gramStart"/>
      <w:r w:rsidRPr="008A6A09">
        <w:t>resolved</w:t>
      </w:r>
      <w:proofErr w:type="gramEnd"/>
      <w:r w:rsidRPr="008A6A09">
        <w:t xml:space="preserve"> and he felt capable without structured intervention.</w:t>
      </w:r>
    </w:p>
    <w:p w14:paraId="3C58BCB9" w14:textId="77777777" w:rsidR="008A6A09" w:rsidRPr="008A6A09" w:rsidRDefault="008A6A09" w:rsidP="008A6A09">
      <w:r w:rsidRPr="008A6A09">
        <w:t>These outcomes demonstrate a strong and immediate impact and indicate that the method is both practical and sustainable.</w:t>
      </w:r>
    </w:p>
    <w:p w14:paraId="334CE258" w14:textId="77777777" w:rsidR="008A6A09" w:rsidRPr="008A6A09" w:rsidRDefault="00000000" w:rsidP="008A6A09">
      <w:r>
        <w:pict w14:anchorId="414DB9B6">
          <v:rect id="_x0000_i1029" style="width:0;height:1.5pt" o:hralign="center" o:hrstd="t" o:hr="t"/>
        </w:pict>
      </w:r>
    </w:p>
    <w:p w14:paraId="27941B58" w14:textId="77777777" w:rsidR="008A6A09" w:rsidRPr="008A6A09" w:rsidRDefault="008A6A09" w:rsidP="008A6A09">
      <w:bookmarkStart w:id="5" w:name="discussion"/>
      <w:bookmarkEnd w:id="4"/>
      <w:r w:rsidRPr="008A6A09">
        <w:t>Discussion</w:t>
      </w:r>
    </w:p>
    <w:p w14:paraId="77E9BC7B" w14:textId="77777777" w:rsidR="008A6A09" w:rsidRPr="008A6A09" w:rsidRDefault="008A6A09" w:rsidP="008A6A09">
      <w:r w:rsidRPr="008A6A09">
        <w:t>The findings support the effectiveness of a simple, structured imagery technique in addressing decision paralysis and anxiety in ADHD clients.</w:t>
      </w:r>
    </w:p>
    <w:p w14:paraId="5CF0BFC1" w14:textId="77777777" w:rsidR="008A6A09" w:rsidRPr="008A6A09" w:rsidRDefault="008A6A09" w:rsidP="008A6A09">
      <w:r w:rsidRPr="008A6A09">
        <w:t xml:space="preserve">A key contribution </w:t>
      </w:r>
      <w:proofErr w:type="gramStart"/>
      <w:r w:rsidRPr="008A6A09">
        <w:t>of</w:t>
      </w:r>
      <w:proofErr w:type="gramEnd"/>
      <w:r w:rsidRPr="008A6A09">
        <w:t xml:space="preserve"> this study is the emphasis provided by Elizabeth Brager, C.Ht., regarding gender-specific experiences. Women diagnosed later in life often carry a history of being misunderstood and underestimated. Being perceived as indecisive or inconsistent frequently led to assumptions of reduced intelligence or capability.</w:t>
      </w:r>
    </w:p>
    <w:p w14:paraId="1AF93FBC" w14:textId="77777777" w:rsidR="008A6A09" w:rsidRPr="008A6A09" w:rsidRDefault="008A6A09" w:rsidP="008A6A09">
      <w:r w:rsidRPr="008A6A09">
        <w:t>The introduction of a clear, structured decision-making tool not only improves functional outcomes but also helps reframe long-standing internalized beliefs. For many female clients, this technique provides both immediate relief and a restoration of confidence and self-trust.</w:t>
      </w:r>
    </w:p>
    <w:p w14:paraId="670EC2FF" w14:textId="77777777" w:rsidR="008A6A09" w:rsidRPr="008A6A09" w:rsidRDefault="008A6A09" w:rsidP="008A6A09">
      <w:r w:rsidRPr="008A6A09">
        <w:t>The fact that 100% of female participants found the method effective highlights its particular value in this population. As ADHD is increasingly diagnosed earlier in life, introducing such tools sooner may prevent the development of negative self-perceptions altogether.</w:t>
      </w:r>
    </w:p>
    <w:p w14:paraId="3C5B9737" w14:textId="77777777" w:rsidR="008A6A09" w:rsidRPr="008A6A09" w:rsidRDefault="00000000" w:rsidP="008A6A09">
      <w:r>
        <w:pict w14:anchorId="5DDA4D0D">
          <v:rect id="_x0000_i1030" style="width:0;height:1.5pt" o:hralign="center" o:hrstd="t" o:hr="t"/>
        </w:pict>
      </w:r>
    </w:p>
    <w:p w14:paraId="20C4E602" w14:textId="77777777" w:rsidR="008A6A09" w:rsidRPr="008A6A09" w:rsidRDefault="008A6A09" w:rsidP="008A6A09">
      <w:bookmarkStart w:id="6" w:name="literature-comparison"/>
      <w:bookmarkEnd w:id="5"/>
      <w:r w:rsidRPr="008A6A09">
        <w:lastRenderedPageBreak/>
        <w:t>Literature Comparison</w:t>
      </w:r>
    </w:p>
    <w:p w14:paraId="3CB8AA13" w14:textId="77777777" w:rsidR="008A6A09" w:rsidRPr="008A6A09" w:rsidRDefault="008A6A09" w:rsidP="008A6A09">
      <w:r w:rsidRPr="008A6A09">
        <w:t>The present method aligns with several established approaches in ADHD intervention while offering a distinct, integrated application. Cognitive Behavioral Therapy (CBT) for ADHD emphasizes task breakdown, prioritization, and cognitive restructuring. While effective, CBT often relies on verbal analysis and multi-step reflection. In contrast, the 1-2-3 imagery method reduces cognitive load by bypassing analytical processing and engaging immediate, experiential visualization, allowing for faster implementation in real-world contexts.</w:t>
      </w:r>
    </w:p>
    <w:p w14:paraId="13618275" w14:textId="77777777" w:rsidR="008A6A09" w:rsidRPr="008A6A09" w:rsidRDefault="008A6A09" w:rsidP="008A6A09">
      <w:r w:rsidRPr="008A6A09">
        <w:t>Mindfulness-based approaches focus on present-moment awareness and nonjudgmental observation of thoughts. Although mindfulness improves attentional control, it does not inherently guide decision-making or prioritization. The 1-2-3 method builds upon mindful awareness but introduces an active selection component, directing the client toward a single, actionable focus.</w:t>
      </w:r>
    </w:p>
    <w:p w14:paraId="1ED67708" w14:textId="77777777" w:rsidR="008A6A09" w:rsidRPr="008A6A09" w:rsidRDefault="008A6A09" w:rsidP="008A6A09">
      <w:r w:rsidRPr="008A6A09">
        <w:t>Externalization strategies commonly used in ADHD coaching—such as lists, whiteboards, or task mapping—serve to reduce internal overwhelm by making tasks visible. The imagery-based “table” concept functions as an internalized version of these tools, providing similar benefits without reliance on physical materials. This allows for immediate use across varied environments.</w:t>
      </w:r>
    </w:p>
    <w:p w14:paraId="24A12E0C" w14:textId="77777777" w:rsidR="008A6A09" w:rsidRPr="008A6A09" w:rsidRDefault="008A6A09" w:rsidP="008A6A09">
      <w:r w:rsidRPr="008A6A09">
        <w:t>Productivity frameworks, including single-task focus models and “next action” methodologies, emphasize narrowing attention to one priority. However, these approaches are conceptual and often require prior planning. The 1-2-3 method translates this principle into a rapid, state-dependent intervention that can be applied spontaneously.</w:t>
      </w:r>
    </w:p>
    <w:p w14:paraId="5670486B" w14:textId="77777777" w:rsidR="008A6A09" w:rsidRPr="008A6A09" w:rsidRDefault="008A6A09" w:rsidP="008A6A09">
      <w:r w:rsidRPr="008A6A09">
        <w:t>Within hypnotherapy, guided imagery is widely utilized to promote relaxation and receptivity to suggestion. The present method extends beyond traditional suggestion by embedding a repeatable cognitive skill within the hypnotic process. Clients are not only guided into a focused state but are also equipped with a structured mechanism for ongoing self-regulation.</w:t>
      </w:r>
    </w:p>
    <w:p w14:paraId="2C970458" w14:textId="77777777" w:rsidR="008A6A09" w:rsidRPr="008A6A09" w:rsidRDefault="008A6A09" w:rsidP="008A6A09">
      <w:proofErr w:type="gramStart"/>
      <w:r w:rsidRPr="008A6A09">
        <w:t>Taken</w:t>
      </w:r>
      <w:proofErr w:type="gramEnd"/>
      <w:r w:rsidRPr="008A6A09">
        <w:t xml:space="preserve"> together, this method may be best understood as a convergent intervention, integrating elements of CBT, mindfulness, executive function coaching, and hypnotherapy into a single, efficient protocol. Its distinction lies in its immediacy, portability, and alignment with the cognitive </w:t>
      </w:r>
      <w:proofErr w:type="gramStart"/>
      <w:r w:rsidRPr="008A6A09">
        <w:t>patterns</w:t>
      </w:r>
      <w:proofErr w:type="gramEnd"/>
      <w:r w:rsidRPr="008A6A09">
        <w:t xml:space="preserve"> characteristic of ADHD, particularly in individuals experiencing decision paralysis.</w:t>
      </w:r>
    </w:p>
    <w:p w14:paraId="388E64C8" w14:textId="77777777" w:rsidR="008A6A09" w:rsidRPr="008A6A09" w:rsidRDefault="00000000" w:rsidP="008A6A09">
      <w:r>
        <w:pict w14:anchorId="1ACACA49">
          <v:rect id="_x0000_i1031" style="width:0;height:1.5pt" o:hralign="center" o:hrstd="t" o:hr="t"/>
        </w:pict>
      </w:r>
    </w:p>
    <w:bookmarkEnd w:id="6"/>
    <w:p w14:paraId="1F1A3D21" w14:textId="77777777" w:rsidR="002A5C19" w:rsidRDefault="002A5C19" w:rsidP="008A6A09"/>
    <w:p w14:paraId="49BD2B11" w14:textId="1F9480B4" w:rsidR="008A6A09" w:rsidRPr="008A6A09" w:rsidRDefault="008A6A09" w:rsidP="008A6A09">
      <w:r w:rsidRPr="008A6A09">
        <w:lastRenderedPageBreak/>
        <w:t>Conclusion</w:t>
      </w:r>
    </w:p>
    <w:p w14:paraId="7929FFEB" w14:textId="77777777" w:rsidR="008A6A09" w:rsidRPr="008A6A09" w:rsidRDefault="008A6A09" w:rsidP="008A6A09">
      <w:r w:rsidRPr="008A6A09">
        <w:t>This study demonstrates that the “1-2-3” imagery method is a highly effective, rapid, and practical hypnotherapeutic intervention for ADHD clients.</w:t>
      </w:r>
    </w:p>
    <w:p w14:paraId="5B4BC4EB" w14:textId="77777777" w:rsidR="008A6A09" w:rsidRPr="008A6A09" w:rsidRDefault="008A6A09" w:rsidP="008A6A09">
      <w:r w:rsidRPr="008A6A09">
        <w:t>With 100% initial utilization and 80% continued use, the method shows strong potential for broader clinical application. Its impact, particularly among women diagnosed later in life, underscores the importance of integrating both functional tools and identity-based considerations in treatment.</w:t>
      </w:r>
    </w:p>
    <w:p w14:paraId="04CE509A" w14:textId="77777777" w:rsidR="008A6A09" w:rsidRPr="008A6A09" w:rsidRDefault="008A6A09" w:rsidP="008A6A09">
      <w:r w:rsidRPr="008A6A09">
        <w:t>These findings suggest the technique is worthy of additional evaluation and expanded study.</w:t>
      </w:r>
    </w:p>
    <w:p w14:paraId="1EB7D551" w14:textId="77777777" w:rsidR="008A6A09" w:rsidRDefault="008A6A09"/>
    <w:sectPr w:rsidR="008A6A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E294066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411"/>
    <w:multiLevelType w:val="multilevel"/>
    <w:tmpl w:val="CE7ACD6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684436425">
    <w:abstractNumId w:val="0"/>
  </w:num>
  <w:num w:numId="2" w16cid:durableId="19266462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A09"/>
    <w:rsid w:val="00141CC5"/>
    <w:rsid w:val="002A5C19"/>
    <w:rsid w:val="008A6A09"/>
    <w:rsid w:val="00FF0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2EC8"/>
  <w15:chartTrackingRefBased/>
  <w15:docId w15:val="{62C74304-4DDC-45B7-85D9-B996CE422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6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6A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6A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6A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6A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A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A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A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A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6A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6A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6A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6A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6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A09"/>
    <w:rPr>
      <w:rFonts w:eastAsiaTheme="majorEastAsia" w:cstheme="majorBidi"/>
      <w:color w:val="272727" w:themeColor="text1" w:themeTint="D8"/>
    </w:rPr>
  </w:style>
  <w:style w:type="paragraph" w:styleId="Title">
    <w:name w:val="Title"/>
    <w:basedOn w:val="Normal"/>
    <w:next w:val="Normal"/>
    <w:link w:val="TitleChar"/>
    <w:uiPriority w:val="10"/>
    <w:qFormat/>
    <w:rsid w:val="008A6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A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A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A09"/>
    <w:pPr>
      <w:spacing w:before="160"/>
      <w:jc w:val="center"/>
    </w:pPr>
    <w:rPr>
      <w:i/>
      <w:iCs/>
      <w:color w:val="404040" w:themeColor="text1" w:themeTint="BF"/>
    </w:rPr>
  </w:style>
  <w:style w:type="character" w:customStyle="1" w:styleId="QuoteChar">
    <w:name w:val="Quote Char"/>
    <w:basedOn w:val="DefaultParagraphFont"/>
    <w:link w:val="Quote"/>
    <w:uiPriority w:val="29"/>
    <w:rsid w:val="008A6A09"/>
    <w:rPr>
      <w:i/>
      <w:iCs/>
      <w:color w:val="404040" w:themeColor="text1" w:themeTint="BF"/>
    </w:rPr>
  </w:style>
  <w:style w:type="paragraph" w:styleId="ListParagraph">
    <w:name w:val="List Paragraph"/>
    <w:basedOn w:val="Normal"/>
    <w:uiPriority w:val="34"/>
    <w:qFormat/>
    <w:rsid w:val="008A6A09"/>
    <w:pPr>
      <w:ind w:left="720"/>
      <w:contextualSpacing/>
    </w:pPr>
  </w:style>
  <w:style w:type="character" w:styleId="IntenseEmphasis">
    <w:name w:val="Intense Emphasis"/>
    <w:basedOn w:val="DefaultParagraphFont"/>
    <w:uiPriority w:val="21"/>
    <w:qFormat/>
    <w:rsid w:val="008A6A09"/>
    <w:rPr>
      <w:i/>
      <w:iCs/>
      <w:color w:val="0F4761" w:themeColor="accent1" w:themeShade="BF"/>
    </w:rPr>
  </w:style>
  <w:style w:type="paragraph" w:styleId="IntenseQuote">
    <w:name w:val="Intense Quote"/>
    <w:basedOn w:val="Normal"/>
    <w:next w:val="Normal"/>
    <w:link w:val="IntenseQuoteChar"/>
    <w:uiPriority w:val="30"/>
    <w:qFormat/>
    <w:rsid w:val="008A6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6A09"/>
    <w:rPr>
      <w:i/>
      <w:iCs/>
      <w:color w:val="0F4761" w:themeColor="accent1" w:themeShade="BF"/>
    </w:rPr>
  </w:style>
  <w:style w:type="character" w:styleId="IntenseReference">
    <w:name w:val="Intense Reference"/>
    <w:basedOn w:val="DefaultParagraphFont"/>
    <w:uiPriority w:val="32"/>
    <w:qFormat/>
    <w:rsid w:val="008A6A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1120</Words>
  <Characters>6480</Characters>
  <Application>Microsoft Office Word</Application>
  <DocSecurity>0</DocSecurity>
  <Lines>140</Lines>
  <Paragraphs>62</Paragraphs>
  <ScaleCrop>false</ScaleCrop>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Senninger</dc:creator>
  <cp:keywords/>
  <dc:description/>
  <cp:lastModifiedBy>Richard Senninger</cp:lastModifiedBy>
  <cp:revision>3</cp:revision>
  <dcterms:created xsi:type="dcterms:W3CDTF">2026-04-07T00:55:00Z</dcterms:created>
  <dcterms:modified xsi:type="dcterms:W3CDTF">2026-04-07T01:01:00Z</dcterms:modified>
</cp:coreProperties>
</file>